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0800" distT="50800" distL="50800" distR="50800" hidden="0" layoutInCell="1" locked="0" relativeHeight="0" simplePos="0">
            <wp:simplePos x="0" y="0"/>
            <wp:positionH relativeFrom="margin">
              <wp:posOffset>1714500</wp:posOffset>
            </wp:positionH>
            <wp:positionV relativeFrom="paragraph">
              <wp:posOffset>-342899</wp:posOffset>
            </wp:positionV>
            <wp:extent cx="2730500" cy="1905000"/>
            <wp:effectExtent b="0" l="0" r="0" t="0"/>
            <wp:wrapSquare wrapText="bothSides" distB="50800" distT="50800" distL="50800" distR="508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905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University of Alabama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Student Senate 2018-2019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Agenda for September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th, 2018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Regular Session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and Roll Call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fill out survey about Senate Social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Speaker: Dr. Kramer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Nomination of Pro Temp-Brooks Payne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Break For Committees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Business: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None to discuss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Act A-32-18: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AN ACT TO APPROVE THE ORGANIZATIONAL FUNDING REQUESTS SUGGESTED BY THE FINANCIAL AFFAIRS COMMITTEE FOR THE MONTH OF OCTOBER 2017, AND FOR OTHER PURPOSES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Resolution R-23-18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A RESOLUTION ENCOURAGING ENERGY SUSTAINABILITY AND THE REDUCTION OF CARBON FOOTPRINT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B-12-18: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BILL TO BRING BACK BUSINESS PROFESSIONAL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hanging="36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B-13-18: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A BILL TO CREATE A DEADLINE FOR STUDENT ORGANIZED SEATING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  <w:sectPr>
          <w:headerReference r:id="rId7" w:type="default"/>
          <w:footerReference r:id="rId8" w:type="default"/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ACT A-32-18</w:t>
      </w:r>
    </w:p>
    <w:p w:rsidR="00000000" w:rsidDel="00000000" w:rsidP="00000000" w:rsidRDefault="00000000" w:rsidRPr="00000000" w14:paraId="00000025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UNIVERSITY OF ALABAMA</w:t>
      </w:r>
    </w:p>
    <w:p w:rsidR="00000000" w:rsidDel="00000000" w:rsidP="00000000" w:rsidRDefault="00000000" w:rsidRPr="00000000" w14:paraId="00000026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SENATE 2018-2019</w:t>
      </w:r>
    </w:p>
    <w:p w:rsidR="00000000" w:rsidDel="00000000" w:rsidP="00000000" w:rsidRDefault="00000000" w:rsidRPr="00000000" w14:paraId="00000027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Authored by: Vice President of Financial Affairs Clay Gaddis, SGA Treasurer Wood Howell</w:t>
      </w:r>
    </w:p>
    <w:p w:rsidR="00000000" w:rsidDel="00000000" w:rsidP="00000000" w:rsidRDefault="00000000" w:rsidRPr="00000000" w14:paraId="00000029">
      <w:pPr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Sponsored by: Senator Grant McAllister</w:t>
      </w:r>
    </w:p>
    <w:p w:rsidR="00000000" w:rsidDel="00000000" w:rsidP="00000000" w:rsidRDefault="00000000" w:rsidRPr="00000000" w14:paraId="0000002A">
      <w:pPr>
        <w:spacing w:line="288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2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 ACT TO APPROVE THE ORGANIZATIONAL FUNDING REQUESTS SUGGESTED BY THE FINANCIAL AFFAIRS COMMITTEE FOR THE MONTH OF OCTOBER 2017, AND FOR OTHER PURPOSES</w:t>
      </w:r>
    </w:p>
    <w:p w:rsidR="00000000" w:rsidDel="00000000" w:rsidP="00000000" w:rsidRDefault="00000000" w:rsidRPr="00000000" w14:paraId="0000002D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WHEREAS,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Senate finds the following: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left="1440" w:hanging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a. </w:t>
        <w:tab/>
        <w:t xml:space="preserve">The Financial Affairs Committee met September 10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2018.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left="1440" w:hanging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b. </w:t>
        <w:tab/>
        <w:t xml:space="preserve">The committee heard the funding requests of twenty various organizations before making its decisions.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288" w:lineRule="auto"/>
        <w:ind w:left="1440" w:hanging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c. </w:t>
        <w:tab/>
        <w:t xml:space="preserve">The Financial Affairs Committee funded 88.58% of the requests to twenty organizations.</w:t>
      </w:r>
    </w:p>
    <w:p w:rsidR="00000000" w:rsidDel="00000000" w:rsidP="00000000" w:rsidRDefault="00000000" w:rsidRPr="00000000" w14:paraId="0000003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8"/>
          <w:szCs w:val="28"/>
          <w:rtl w:val="0"/>
        </w:rPr>
        <w:t xml:space="preserve">THEREFORE BE IT RESOLVED,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Senate approves the following FAC funding requests in the amounts for a total of $35,127.87 listed in the excel sheet attached:</w:t>
      </w:r>
    </w:p>
    <w:p w:rsidR="00000000" w:rsidDel="00000000" w:rsidP="00000000" w:rsidRDefault="00000000" w:rsidRPr="00000000" w14:paraId="00000034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 IT FURTHER RESOLVED, copies of this resolution shall be sent to Price McGiffert, SGA President; Clay Gaddis, SGA Vice President for Financial Affairs; Wood Howell, SGA Treasurer; Sherry Phillips, FAC Advisor; and The Crimson White; and others as may be deemed necessary at a later date.</w:t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R-23-18</w:t>
      </w:r>
    </w:p>
    <w:p w:rsidR="00000000" w:rsidDel="00000000" w:rsidP="00000000" w:rsidRDefault="00000000" w:rsidRPr="00000000" w14:paraId="00000039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UNIVERSITY OF ALABAMA</w:t>
      </w:r>
    </w:p>
    <w:p w:rsidR="00000000" w:rsidDel="00000000" w:rsidP="00000000" w:rsidRDefault="00000000" w:rsidRPr="00000000" w14:paraId="0000003A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SENATE 2018-2019</w:t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Authored by: Branden Greenberg and Jason Rothfarb</w:t>
      </w:r>
    </w:p>
    <w:p w:rsidR="00000000" w:rsidDel="00000000" w:rsidP="00000000" w:rsidRDefault="00000000" w:rsidRPr="00000000" w14:paraId="0000003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 RESOLUTION ENCOURAGING ENERGY SUSTAINABILITY AND THE REDUCTION OF CARBON FOOTPRINT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Whereas, The University of Alabama is a premiere national university with one of the largest student bodies; and</w:t>
      </w:r>
    </w:p>
    <w:p w:rsidR="00000000" w:rsidDel="00000000" w:rsidP="00000000" w:rsidRDefault="00000000" w:rsidRPr="00000000" w14:paraId="00000041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Whereas, it should be a priority of The Capstone to effectively find an intersect between sustainability and student life; and</w:t>
      </w:r>
    </w:p>
    <w:p w:rsidR="00000000" w:rsidDel="00000000" w:rsidP="00000000" w:rsidRDefault="00000000" w:rsidRPr="00000000" w14:paraId="00000042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Whereas, we live in a modern age where the accessibility to our mobile devices are more of a necessity than a luxury; and</w:t>
      </w:r>
    </w:p>
    <w:p w:rsidR="00000000" w:rsidDel="00000000" w:rsidP="00000000" w:rsidRDefault="00000000" w:rsidRPr="00000000" w14:paraId="00000043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Whereas, other universities nationwide have rolled out plans to incorporate sustainability and technology with the needs of student life; now,</w:t>
      </w:r>
    </w:p>
    <w:p w:rsidR="00000000" w:rsidDel="00000000" w:rsidP="00000000" w:rsidRDefault="00000000" w:rsidRPr="00000000" w14:paraId="00000044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Therefore, be it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RESOLVED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That we encourage and open an investigation into the purchasing and implementation of solar paneled umbrellas with charging mechanisms for all mobile devices.</w:t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Be it further resolved,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we use the past implementation of such umbrellas at campuses like Iowa, UCLA, Cal Poly, and UNC at Chapel Hill as case studies for our research.</w:t>
      </w:r>
    </w:p>
    <w:p w:rsidR="00000000" w:rsidDel="00000000" w:rsidP="00000000" w:rsidRDefault="00000000" w:rsidRPr="00000000" w14:paraId="00000047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Be it further resolved,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That the commission of these umbrellas would help The Capstone fulfill its 2020 sustainability goals by reducing our carbon footprint.</w:t>
      </w:r>
    </w:p>
    <w:p w:rsidR="00000000" w:rsidDel="00000000" w:rsidP="00000000" w:rsidRDefault="00000000" w:rsidRPr="00000000" w14:paraId="00000049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…</w:t>
      </w:r>
    </w:p>
    <w:p w:rsidR="00000000" w:rsidDel="00000000" w:rsidP="00000000" w:rsidRDefault="00000000" w:rsidRPr="00000000" w14:paraId="0000004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88" w:lineRule="auto"/>
        <w:ind w:left="720" w:right="720"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Be it further resolved,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That copies of this resolution be sent to: Dr. Stuart R. Bell, President of The University of Alabama; Price McGiffert Jr., President of the Student Government Association; Clay Martinson, Vice-President for Student Affairs; Greg McKelvey, Executive Director for Campus Energy;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The Crimson White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 and others as may be deemed necessary at a later date.</w:t>
      </w:r>
    </w:p>
    <w:p w:rsidR="00000000" w:rsidDel="00000000" w:rsidP="00000000" w:rsidRDefault="00000000" w:rsidRPr="00000000" w14:paraId="0000004D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Bill B-12-18</w:t>
      </w:r>
    </w:p>
    <w:p w:rsidR="00000000" w:rsidDel="00000000" w:rsidP="00000000" w:rsidRDefault="00000000" w:rsidRPr="00000000" w14:paraId="00000051">
      <w:pPr>
        <w:spacing w:line="345.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THE UNIVERSITY OF ALABAMA</w:t>
      </w:r>
    </w:p>
    <w:p w:rsidR="00000000" w:rsidDel="00000000" w:rsidP="00000000" w:rsidRDefault="00000000" w:rsidRPr="00000000" w14:paraId="00000052">
      <w:pPr>
        <w:spacing w:after="160"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SENATE 2018-2019</w:t>
      </w:r>
    </w:p>
    <w:p w:rsidR="00000000" w:rsidDel="00000000" w:rsidP="00000000" w:rsidRDefault="00000000" w:rsidRPr="00000000" w14:paraId="00000053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Author(s): Senator Jason Rothfarb, Logan Sheaffer</w:t>
      </w:r>
    </w:p>
    <w:p w:rsidR="00000000" w:rsidDel="00000000" w:rsidP="00000000" w:rsidRDefault="00000000" w:rsidRPr="00000000" w14:paraId="00000054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Sponsor(s): Speaker of the Senate Talor Allen, Branden Greenberg, Brooks Payne, Demarcus Joiner, Katie Larson, Katie Arrington, Marquis Hollingsworth, Lauren Compton,</w:t>
      </w:r>
    </w:p>
    <w:p w:rsidR="00000000" w:rsidDel="00000000" w:rsidP="00000000" w:rsidRDefault="00000000" w:rsidRPr="00000000" w14:paraId="00000055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Endorsement(s): Chief of staff Charlie Steinmetz</w:t>
      </w:r>
    </w:p>
    <w:p w:rsidR="00000000" w:rsidDel="00000000" w:rsidP="00000000" w:rsidRDefault="00000000" w:rsidRPr="00000000" w14:paraId="00000056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60" w:line="288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Bill to Bring Back Business Professional</w:t>
      </w:r>
    </w:p>
    <w:p w:rsidR="00000000" w:rsidDel="00000000" w:rsidP="00000000" w:rsidRDefault="00000000" w:rsidRPr="00000000" w14:paraId="00000058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1. Findings: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Being leaders of our individual colleges, and The University of Alabama student body. We should dress to impress.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Wearing Business Professional allows us, as emerging leaders of the real world, to get used to a more common attire for work</w:t>
      </w:r>
    </w:p>
    <w:p w:rsidR="00000000" w:rsidDel="00000000" w:rsidP="00000000" w:rsidRDefault="00000000" w:rsidRPr="00000000" w14:paraId="0000005C">
      <w:pPr>
        <w:numPr>
          <w:ilvl w:val="0"/>
          <w:numId w:val="4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first meeting of each month will be Business Professional for the Senate body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spacing w:after="160"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Speaker of the Senate and Secretary of the Senate should have discretion to determine attire for each Senate meeting after the first meeting of the month</w:t>
      </w:r>
    </w:p>
    <w:p w:rsidR="00000000" w:rsidDel="00000000" w:rsidP="00000000" w:rsidRDefault="00000000" w:rsidRPr="00000000" w14:paraId="0000005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2. LegislationDressing Business professional brings a more mature and professional feel to the meetings, allowing for increased productivity.</w:t>
      </w:r>
    </w:p>
    <w:p w:rsidR="00000000" w:rsidDel="00000000" w:rsidP="00000000" w:rsidRDefault="00000000" w:rsidRPr="00000000" w14:paraId="00000061">
      <w:pPr>
        <w:spacing w:after="160" w:line="331.2" w:lineRule="auto"/>
        <w:ind w:firstLine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Senators must wear business attire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the first senate meeting of each month, and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 formal Senate meetings and all special sessions of the Senate that the Speaker of the Senate and Secretary of the Senate deem necessary.</w:t>
      </w:r>
    </w:p>
    <w:p w:rsidR="00000000" w:rsidDel="00000000" w:rsidP="00000000" w:rsidRDefault="00000000" w:rsidRPr="00000000" w14:paraId="00000062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160" w:line="288" w:lineRule="auto"/>
        <w:contextualSpacing w:val="0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***Revision of Bill Below***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Author(s): Senator Eric Silver</w:t>
      </w:r>
    </w:p>
    <w:p w:rsidR="00000000" w:rsidDel="00000000" w:rsidP="00000000" w:rsidRDefault="00000000" w:rsidRPr="00000000" w14:paraId="00000066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Sponsor(s): Speaker of the Senate Matthew Childress</w:t>
      </w:r>
    </w:p>
    <w:p w:rsidR="00000000" w:rsidDel="00000000" w:rsidP="00000000" w:rsidRDefault="00000000" w:rsidRPr="00000000" w14:paraId="00000067">
      <w:pPr>
        <w:spacing w:after="160" w:line="288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Endorsement(s):</w:t>
      </w:r>
    </w:p>
    <w:p w:rsidR="00000000" w:rsidDel="00000000" w:rsidP="00000000" w:rsidRDefault="00000000" w:rsidRPr="00000000" w14:paraId="00000068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160" w:line="5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Bill To Get Us Out Of Suits</w:t>
      </w:r>
    </w:p>
    <w:p w:rsidR="00000000" w:rsidDel="00000000" w:rsidP="00000000" w:rsidRDefault="00000000" w:rsidRPr="00000000" w14:paraId="0000006A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1. Findings:</w:t>
      </w:r>
    </w:p>
    <w:p w:rsidR="00000000" w:rsidDel="00000000" w:rsidP="00000000" w:rsidRDefault="00000000" w:rsidRPr="00000000" w14:paraId="0000006B">
      <w:pPr>
        <w:numPr>
          <w:ilvl w:val="0"/>
          <w:numId w:val="2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The SGA Senate, in the 2016-2017 term, adopted a structure of alternating “Formal” and “Committee” meetings to give structure to what types of legislation would be considered each week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While the legislative aspects of this structure work well, there is also the requirement to wear Business Formal at each “Formal” meeting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Wearing Business Formal on weeks where the Senate has no special guests, and limited legislation on the docket is extremely unpopular amongst the Senate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331.0714285714286" w:lineRule="auto"/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To better this structure, the Speaker of the Senate and Secretary of the Senate should have discretion to determine attire for each Senate meeting</w:t>
      </w:r>
    </w:p>
    <w:p w:rsidR="00000000" w:rsidDel="00000000" w:rsidP="00000000" w:rsidRDefault="00000000" w:rsidRPr="00000000" w14:paraId="0000006F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line="331.2" w:lineRule="auto"/>
        <w:ind w:hanging="720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2. Legislation</w:t>
      </w:r>
    </w:p>
    <w:p w:rsidR="00000000" w:rsidDel="00000000" w:rsidP="00000000" w:rsidRDefault="00000000" w:rsidRPr="00000000" w14:paraId="00000072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Chapter 500.4.1 Senators must wear business attire for </w:t>
      </w:r>
      <w:r w:rsidDel="00000000" w:rsidR="00000000" w:rsidRPr="00000000">
        <w:rPr>
          <w:rFonts w:ascii="Times New Roman" w:cs="Times New Roman" w:eastAsia="Times New Roman" w:hAnsi="Times New Roman"/>
          <w:strike w:val="1"/>
          <w:color w:val="ff0000"/>
          <w:sz w:val="28"/>
          <w:szCs w:val="28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formal Senate meetings and all special sessions of the Senate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that the Speaker of the Senate and Secretary of the Senate deem necessary.</w:t>
      </w:r>
    </w:p>
    <w:p w:rsidR="00000000" w:rsidDel="00000000" w:rsidP="00000000" w:rsidRDefault="00000000" w:rsidRPr="00000000" w14:paraId="00000073">
      <w:pPr>
        <w:contextualSpacing w:val="0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Section 3. Copies</w:t>
      </w:r>
    </w:p>
    <w:p w:rsidR="00000000" w:rsidDel="00000000" w:rsidP="00000000" w:rsidRDefault="00000000" w:rsidRPr="00000000" w14:paraId="00000076">
      <w:pPr>
        <w:spacing w:after="160" w:line="331.2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Attorney General Lance McCaskey, SGA President Jared Hunter, The SGA Senate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The Crimson White Media Group</w:t>
      </w:r>
    </w:p>
    <w:p w:rsidR="00000000" w:rsidDel="00000000" w:rsidP="00000000" w:rsidRDefault="00000000" w:rsidRPr="00000000" w14:paraId="00000077">
      <w:pPr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Bill B-13-18</w:t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The University of Alabama</w:t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2018-2019</w:t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Authors: Vice President of Student Affairs Clay Martinson and Chief Justice Justin Cenname </w:t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Co-Sponsors: Senators Katie Arrington, Brooks Payne, Jason Rothfarb, Grant McAllister</w:t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A Bill to Create an Appeal Deadline for Student Organized Seating</w:t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1 Findings: 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order to form a more clearly define the appeals process for the Student Organized Seating process the authors and co-sponsors feel it necessary to insert an appeal deadline. 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the current Code of Laws in section 1304.1 states “The Board of Governors will work with the SGA Judicial Board to hear and determine the appeals process.”</w:t>
      </w:r>
    </w:p>
    <w:p w:rsidR="00000000" w:rsidDel="00000000" w:rsidP="00000000" w:rsidRDefault="00000000" w:rsidRPr="00000000" w14:paraId="0000009E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aforementioned code does not provide a deadline for the appeals process. </w:t>
      </w:r>
    </w:p>
    <w:p w:rsidR="00000000" w:rsidDel="00000000" w:rsidP="00000000" w:rsidRDefault="00000000" w:rsidRPr="00000000" w14:paraId="0000009F">
      <w:pPr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Creating a code that would specify a deadline would create a clear cutoff date for organizations to exercise their right to an appeal. </w:t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Section 2: Changes</w:t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consideration of Section 1: Findings, the following addition to The SGA Code of Laws be instituted: </w:t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Chapter 1304 Appeals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1304.1 The Board of Governors will work with the SGA Judicial Board to hear and determine the appeals process.</w:t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1304.1.1 The Board of Governors, being shown organization GPAs in the appeals process, will submit a recommendation for each appeal case for the Judicial Board to consider.</w:t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Chapter 1304.1.2 One member of the Board of Governors will sit in on the Judicial Board meetings regarding appeals as a non-voting member.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contextualSpacing w:val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Chapter 1304.1.3 The Organizations will have 3 business days after the SOS chart has been announced to file an appeal with the SGA Judicial Board. </w:t>
      </w:r>
    </w:p>
    <w:p w:rsidR="00000000" w:rsidDel="00000000" w:rsidP="00000000" w:rsidRDefault="00000000" w:rsidRPr="00000000" w14:paraId="000000AB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E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1080" w:hanging="360"/>
      </w:pPr>
      <w:rPr/>
    </w:lvl>
    <w:lvl w:ilvl="1">
      <w:start w:val="1"/>
      <w:numFmt w:val="lowerLetter"/>
      <w:lvlText w:val="%2)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